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0F88110C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01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E04FCC">
        <w:rPr>
          <w:rFonts w:ascii="Aptos Display" w:eastAsia="Gill Sans MT" w:hAnsi="Aptos Display" w:cs="Gill Sans MT"/>
          <w:sz w:val="40"/>
          <w:szCs w:val="40"/>
        </w:rPr>
        <w:t>2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B82FE3">
        <w:rPr>
          <w:rFonts w:ascii="Aptos Display" w:eastAsia="Gill Sans MT" w:hAnsi="Aptos Display" w:cs="Gill Sans MT"/>
          <w:sz w:val="40"/>
          <w:szCs w:val="40"/>
        </w:rPr>
        <w:t>4</w:t>
      </w:r>
    </w:p>
    <w:p w14:paraId="294A8255" w14:textId="7DC9EE59" w:rsidR="00C97A03" w:rsidRDefault="00B82FE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Rozbiórka elementów dróg i ogrodzeń</w:t>
      </w:r>
    </w:p>
    <w:p w14:paraId="35EDB65A" w14:textId="118B1116" w:rsidR="00D523EC" w:rsidRDefault="00D523EC" w:rsidP="00E04FCC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3E3D983" w14:textId="77777777" w:rsidR="00B82FE3" w:rsidRPr="00B82FE3" w:rsidRDefault="00B82FE3" w:rsidP="00B82FE3">
      <w:pPr>
        <w:pStyle w:val="Standard"/>
        <w:pageBreakBefore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lastRenderedPageBreak/>
        <w:t>WSTĘP</w:t>
      </w:r>
    </w:p>
    <w:p w14:paraId="771C2977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Przedmiot SST</w:t>
      </w:r>
    </w:p>
    <w:p w14:paraId="0E6FA0E3" w14:textId="54653547" w:rsid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Przedmiotem niniejszej szczegółowej specyfikacji technicznej (SST) są wymagania dotyczące wykonania i odbioru robót związanych z rozbiórką elementów dróg</w:t>
      </w:r>
      <w:r>
        <w:rPr>
          <w:rFonts w:ascii="Aptos Display" w:hAnsi="Aptos Display"/>
          <w:sz w:val="18"/>
          <w:szCs w:val="18"/>
        </w:rPr>
        <w:t>, które zostaną wykonane w ramach zadania pn.:</w:t>
      </w:r>
    </w:p>
    <w:p w14:paraId="13BEF8A4" w14:textId="77777777" w:rsidR="00134A34" w:rsidRDefault="00134A34" w:rsidP="00134A34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78F7FA4F" w14:textId="77777777" w:rsidR="00B82FE3" w:rsidRPr="00B82FE3" w:rsidRDefault="00B82FE3" w:rsidP="00B82FE3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6B7BD23E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Zakres stosowania SST</w:t>
      </w:r>
    </w:p>
    <w:p w14:paraId="083D940E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Niniejsza szczegółowa specyfikacja techniczna SST stanowi dokument przetargowy i kontraktowy przy zlecaniu i realizacji robót drogowych wymienionych w pkt. 1.1.</w:t>
      </w:r>
    </w:p>
    <w:p w14:paraId="3D65968E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Zakres robót objętych SST</w:t>
      </w:r>
    </w:p>
    <w:p w14:paraId="7D4DABA3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Ustalenia zawarte w niniejszej specyfikacji dotyczą zasad prowadzenia robót związanych z rozbiórką:</w:t>
      </w:r>
    </w:p>
    <w:p w14:paraId="27BE7531" w14:textId="77777777" w:rsidR="00B82FE3" w:rsidRPr="00B82FE3" w:rsidRDefault="00B82FE3" w:rsidP="00B82FE3">
      <w:pPr>
        <w:pStyle w:val="Standard"/>
        <w:numPr>
          <w:ilvl w:val="0"/>
          <w:numId w:val="3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nawierzchni z kostki kamiennej,</w:t>
      </w:r>
    </w:p>
    <w:p w14:paraId="50A29EB5" w14:textId="77777777" w:rsidR="00B82FE3" w:rsidRPr="00B82FE3" w:rsidRDefault="00B82FE3" w:rsidP="00B82FE3">
      <w:pPr>
        <w:pStyle w:val="Standard"/>
        <w:numPr>
          <w:ilvl w:val="0"/>
          <w:numId w:val="3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podbudowy z kruszywa kamiennego,</w:t>
      </w:r>
    </w:p>
    <w:p w14:paraId="09AF71A7" w14:textId="77777777" w:rsidR="00B82FE3" w:rsidRPr="00B82FE3" w:rsidRDefault="00B82FE3" w:rsidP="00B82FE3">
      <w:pPr>
        <w:pStyle w:val="Standard"/>
        <w:numPr>
          <w:ilvl w:val="0"/>
          <w:numId w:val="3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słupków i tablic znaków drogowych,</w:t>
      </w:r>
    </w:p>
    <w:p w14:paraId="2AA7DCBA" w14:textId="77777777" w:rsidR="00B82FE3" w:rsidRPr="00B82FE3" w:rsidRDefault="00B82FE3" w:rsidP="00B82FE3">
      <w:pPr>
        <w:pStyle w:val="Standard"/>
        <w:numPr>
          <w:ilvl w:val="0"/>
          <w:numId w:val="3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ogrodzeń.</w:t>
      </w:r>
    </w:p>
    <w:p w14:paraId="04CB82DF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Określenia podstawowe</w:t>
      </w:r>
    </w:p>
    <w:p w14:paraId="0E685A70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Stosowane określenia podstawowe są zgodne z obowiązującymi, odpowiednimi polskimi normami oraz z definicjami podanymi w SST D-00.00.00 Wymagania ogólne pkt 1.4.</w:t>
      </w:r>
    </w:p>
    <w:p w14:paraId="546241B8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robót</w:t>
      </w:r>
    </w:p>
    <w:p w14:paraId="5880112D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Ogólne wymagania dotyczące robót podano w SST D-00.00.00 Wymagania ogólne pkt 1.5.</w:t>
      </w:r>
    </w:p>
    <w:p w14:paraId="441FC350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194B758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MATERIAŁY</w:t>
      </w:r>
    </w:p>
    <w:p w14:paraId="114A784C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materiałów</w:t>
      </w:r>
    </w:p>
    <w:p w14:paraId="70F5C077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materiałów, ich pozyskiwania i składowania, podano</w:t>
      </w:r>
    </w:p>
    <w:p w14:paraId="1EE592AA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 SST D-00.00.00 Wymagania ogólne pkt 2.</w:t>
      </w:r>
    </w:p>
    <w:p w14:paraId="683839EE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01345D0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SPRZĘT</w:t>
      </w:r>
    </w:p>
    <w:p w14:paraId="0E6A1B0D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sprzętu</w:t>
      </w:r>
    </w:p>
    <w:p w14:paraId="179C7713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sprzętu podano w SST D-00.00.00 Wymagania ogólne pkt 3.</w:t>
      </w:r>
    </w:p>
    <w:p w14:paraId="6890D3F7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Sprzęt do rozbiórki</w:t>
      </w:r>
    </w:p>
    <w:p w14:paraId="17209030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      Do wykonania robót związanych z rozbiórką może być wykorzystany sprzęt podany poniżej, lub inny zaakceptowany przez Inżyniera:</w:t>
      </w:r>
    </w:p>
    <w:p w14:paraId="574832AA" w14:textId="77777777" w:rsidR="00B82FE3" w:rsidRPr="00B82FE3" w:rsidRDefault="00B82FE3" w:rsidP="00B82FE3">
      <w:pPr>
        <w:pStyle w:val="Standard"/>
        <w:numPr>
          <w:ilvl w:val="0"/>
          <w:numId w:val="3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spycharki, ładowarki, żurawie samochodowe, samochody ciężarowe, zrywarki, młoty pneumatyczne, piły mechaniczne, frezarki nawierzchni, koparki.</w:t>
      </w:r>
    </w:p>
    <w:p w14:paraId="07CC8A90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CEC71E1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TRANSPORT</w:t>
      </w:r>
    </w:p>
    <w:p w14:paraId="25D9AE17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transportu</w:t>
      </w:r>
    </w:p>
    <w:p w14:paraId="2AF86AAB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wymagania dotyczące transportu podano w SST D-00.00.00 Wymagania ogólne</w:t>
      </w:r>
      <w:r w:rsidRPr="00B82FE3">
        <w:rPr>
          <w:rFonts w:ascii="Aptos Display" w:hAnsi="Aptos Display"/>
          <w:sz w:val="18"/>
          <w:szCs w:val="18"/>
        </w:rPr>
        <w:br/>
        <w:t>pkt 4.</w:t>
      </w:r>
    </w:p>
    <w:p w14:paraId="1720F272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Transport materiałów z rozbiórki</w:t>
      </w:r>
    </w:p>
    <w:p w14:paraId="6601CE76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 z rozbiórki można przewozić dowolnym środkiem transportu.</w:t>
      </w:r>
    </w:p>
    <w:p w14:paraId="6E5A76E8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 który może zostać ponownie wykorzystany Wykonawca powinien wywieść w miejsce wskazane przez Inwestora.</w:t>
      </w:r>
    </w:p>
    <w:p w14:paraId="1F908DA8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Materiał który stanowi odpad z robót rozbiórkowych (gruz ceglany, betonowy, itd.) Wykonawca wywiezie w miejsce przez siebie pozyskane.</w:t>
      </w:r>
    </w:p>
    <w:p w14:paraId="079724C0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C698E80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WYKONANIE ROBÓT</w:t>
      </w:r>
    </w:p>
    <w:p w14:paraId="088C998C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wykonania robót</w:t>
      </w:r>
    </w:p>
    <w:p w14:paraId="14EB498F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wykonania robót podano w SST D-00.00.00 Wymagania ogólne pkt 5.</w:t>
      </w:r>
    </w:p>
    <w:p w14:paraId="2171A12F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Wykonanie robót rozbiórkowych</w:t>
      </w:r>
    </w:p>
    <w:p w14:paraId="1F413E53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Roboty rozbiórkowe elementów dróg obejmują usunięcie z terenu budowy wszystkich elementów wymienionych w pkt 1.3, zgodnie z dokumentacją projektową, lub wskazanych przez Inżyniera. Jeśli dokumentacja projektowa nie zawiera dokumentacji inwentaryzacyjnej lub/i rozbiórkowej, Inżynier może polecić Wykonawcy sporządzenie takiej dokumentacji, w której zostanie określony przewidziany odzysk materiałów. Roboty rozbiórkowe można wykonywać mechanicznie lub ręcznie w sposób określony w dokumentacji projektowej lub przez Inżyniera. Wszystkie elementy możliwe do powtórnego wykorzystania powinny być usuwane bez powodowania zbędnych uszkodzeń. O ile uzyskane elementy nie stają się własnością Wykonawcy, powinien on przewieźć je na miejsce wskazane przez Inżyniera.</w:t>
      </w:r>
    </w:p>
    <w:p w14:paraId="2500BD1D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      Doły (wykopy) powstałe po rozbiórce elementów dróg znajdujące się w miejscach, gdzie zgodnie z dokumentacją projektową będą wykonane wykopy drogowe, powinny być tymczasowo zabezpieczone. W szczególności należy zapobiec gromadzeniu się w nich wody opadowej.</w:t>
      </w:r>
    </w:p>
    <w:p w14:paraId="2863B58A" w14:textId="77777777" w:rsid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6BA3D9D" w14:textId="77777777" w:rsid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88C00AD" w14:textId="77777777" w:rsid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AC6C889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43824DC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KONTROLA JAKOŚCI ROBÓT</w:t>
      </w:r>
    </w:p>
    <w:p w14:paraId="48EAC877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kontroli jakości robót</w:t>
      </w:r>
    </w:p>
    <w:p w14:paraId="72194E13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kontroli jakości robót podano w SST D-00.00.00 „Wymagania ogólne” pkt 6.</w:t>
      </w:r>
    </w:p>
    <w:p w14:paraId="4FD52EBB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Kontrola jakości robót rozbiórkowych</w:t>
      </w:r>
    </w:p>
    <w:p w14:paraId="406E9147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      Kontrola jakości robót polega na wizualnej ocenie kompletności wykonanych robót rozbiórkowych oraz sprawdzeniu stopnia uszkodzenia elementów przewidzianych do powtórnego wykorzystania.</w:t>
      </w:r>
    </w:p>
    <w:p w14:paraId="6CC8265C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57481E5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OBMIAR ROBÓT</w:t>
      </w:r>
    </w:p>
    <w:p w14:paraId="71A80C60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obmiaru robót</w:t>
      </w:r>
    </w:p>
    <w:p w14:paraId="56EFA513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zasady obmiaru robót podano w SST D-00.00.00 Wymagania ogólne pkt 7.</w:t>
      </w:r>
    </w:p>
    <w:p w14:paraId="429CC0D0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Jednostka obmiarowa dla poszczególnych robót rozbiórkowych jest:</w:t>
      </w:r>
    </w:p>
    <w:p w14:paraId="129DCF85" w14:textId="77777777" w:rsidR="00B82FE3" w:rsidRPr="00B82FE3" w:rsidRDefault="00B82FE3" w:rsidP="00B82FE3">
      <w:pPr>
        <w:pStyle w:val="Standard"/>
        <w:numPr>
          <w:ilvl w:val="0"/>
          <w:numId w:val="33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[m2] dla rozbiórek nawierzchni oraz podbudów,</w:t>
      </w:r>
    </w:p>
    <w:p w14:paraId="4B2EE0A1" w14:textId="77777777" w:rsidR="00B82FE3" w:rsidRPr="00B82FE3" w:rsidRDefault="00B82FE3" w:rsidP="00B82FE3">
      <w:pPr>
        <w:pStyle w:val="Standard"/>
        <w:numPr>
          <w:ilvl w:val="0"/>
          <w:numId w:val="33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[m3] dla wywozu gruzu,</w:t>
      </w:r>
    </w:p>
    <w:p w14:paraId="606C6CFC" w14:textId="77777777" w:rsidR="00B82FE3" w:rsidRPr="00B82FE3" w:rsidRDefault="00B82FE3" w:rsidP="00B82FE3">
      <w:pPr>
        <w:pStyle w:val="Standard"/>
        <w:numPr>
          <w:ilvl w:val="0"/>
          <w:numId w:val="33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[</w:t>
      </w:r>
      <w:proofErr w:type="spellStart"/>
      <w:r w:rsidRPr="00B82FE3">
        <w:rPr>
          <w:rFonts w:ascii="Aptos Display" w:hAnsi="Aptos Display"/>
          <w:sz w:val="18"/>
          <w:szCs w:val="18"/>
        </w:rPr>
        <w:t>szt</w:t>
      </w:r>
      <w:proofErr w:type="spellEnd"/>
      <w:r w:rsidRPr="00B82FE3">
        <w:rPr>
          <w:rFonts w:ascii="Aptos Display" w:hAnsi="Aptos Display"/>
          <w:sz w:val="18"/>
          <w:szCs w:val="18"/>
        </w:rPr>
        <w:t>] dla rozbiórek znaków drogowych.</w:t>
      </w:r>
    </w:p>
    <w:p w14:paraId="3A9DD9FC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4C07B9A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ODBIÓR ROBÓT</w:t>
      </w:r>
    </w:p>
    <w:p w14:paraId="7752A1BA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ab/>
        <w:t>Ogólne zasady odbioru robót podano w SST D-00.00.00 Wymagania ogólne pkt 8.</w:t>
      </w:r>
    </w:p>
    <w:p w14:paraId="38135428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8905879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PODSTAWA PŁATNOŚCI</w:t>
      </w:r>
    </w:p>
    <w:p w14:paraId="349F00E9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ustalenia dotyczące podstawy płatności</w:t>
      </w:r>
    </w:p>
    <w:p w14:paraId="52F2B426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Ogólne ustalenia dotyczące podstawy płatności podano w SST D-00.00.00 Wymagania ogólne pkt 9.</w:t>
      </w:r>
    </w:p>
    <w:p w14:paraId="43F5F6E9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Cena jednostki obmiarowej</w:t>
      </w:r>
    </w:p>
    <w:p w14:paraId="4E0E3211" w14:textId="77777777" w:rsidR="00B82FE3" w:rsidRPr="00B82FE3" w:rsidRDefault="00B82FE3" w:rsidP="00B82FE3">
      <w:pPr>
        <w:pStyle w:val="Standard"/>
        <w:numPr>
          <w:ilvl w:val="2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dla rozbiórki warstw nawierzchni, podbudowy:</w:t>
      </w:r>
    </w:p>
    <w:p w14:paraId="11A3A5D2" w14:textId="77777777" w:rsidR="00B82FE3" w:rsidRPr="00B82FE3" w:rsidRDefault="00B82FE3" w:rsidP="00B82FE3">
      <w:pPr>
        <w:pStyle w:val="Standard"/>
        <w:numPr>
          <w:ilvl w:val="0"/>
          <w:numId w:val="3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wyznaczenie powierzchni przeznaczonej do rozbiórki,</w:t>
      </w:r>
    </w:p>
    <w:p w14:paraId="4E1D357E" w14:textId="77777777" w:rsidR="00B82FE3" w:rsidRPr="00B82FE3" w:rsidRDefault="00B82FE3" w:rsidP="00B82FE3">
      <w:pPr>
        <w:pStyle w:val="Standard"/>
        <w:numPr>
          <w:ilvl w:val="0"/>
          <w:numId w:val="3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rozkucie i zerwanie nawierzchni, podbudowy,</w:t>
      </w:r>
    </w:p>
    <w:p w14:paraId="5199F232" w14:textId="77777777" w:rsidR="00B82FE3" w:rsidRPr="00B82FE3" w:rsidRDefault="00B82FE3" w:rsidP="00B82FE3">
      <w:pPr>
        <w:pStyle w:val="Standard"/>
        <w:numPr>
          <w:ilvl w:val="0"/>
          <w:numId w:val="3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załadunek i wywiezienie materiałów z rozbiórki,</w:t>
      </w:r>
    </w:p>
    <w:p w14:paraId="19ED56B0" w14:textId="77777777" w:rsidR="00B82FE3" w:rsidRPr="00B82FE3" w:rsidRDefault="00B82FE3" w:rsidP="00B82FE3">
      <w:pPr>
        <w:pStyle w:val="Standard"/>
        <w:numPr>
          <w:ilvl w:val="0"/>
          <w:numId w:val="3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wyrównanie podłoża i uporządkowanie terenu rozbiórki;</w:t>
      </w:r>
    </w:p>
    <w:p w14:paraId="41234E57" w14:textId="77777777" w:rsidR="00B82FE3" w:rsidRPr="00B82FE3" w:rsidRDefault="00B82FE3" w:rsidP="00B82FE3">
      <w:pPr>
        <w:pStyle w:val="Standard"/>
        <w:numPr>
          <w:ilvl w:val="2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dla rozbiórki znaków drogowych:</w:t>
      </w:r>
    </w:p>
    <w:p w14:paraId="0281467C" w14:textId="77777777" w:rsidR="00B82FE3" w:rsidRPr="00B82FE3" w:rsidRDefault="00B82FE3" w:rsidP="00B82FE3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demontaż tablic znaków drogowych ze słupków,</w:t>
      </w:r>
    </w:p>
    <w:p w14:paraId="3479C596" w14:textId="77777777" w:rsidR="00B82FE3" w:rsidRPr="00B82FE3" w:rsidRDefault="00B82FE3" w:rsidP="00B82FE3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odkopanie i wydobycie słupków,</w:t>
      </w:r>
    </w:p>
    <w:p w14:paraId="3E9DCA5C" w14:textId="77777777" w:rsidR="00B82FE3" w:rsidRPr="00B82FE3" w:rsidRDefault="00B82FE3" w:rsidP="00B82FE3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zasypanie dołów po słupkach wraz z zagęszczeniem,</w:t>
      </w:r>
    </w:p>
    <w:p w14:paraId="4669051C" w14:textId="77777777" w:rsidR="00B82FE3" w:rsidRPr="00B82FE3" w:rsidRDefault="00B82FE3" w:rsidP="00B82FE3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załadunek i wywiezienie materiałów z rozbiórki na składowisko Zamawiającego,</w:t>
      </w:r>
    </w:p>
    <w:p w14:paraId="45F5ED45" w14:textId="77777777" w:rsidR="00B82FE3" w:rsidRPr="00B82FE3" w:rsidRDefault="00B82FE3" w:rsidP="00B82FE3">
      <w:pPr>
        <w:pStyle w:val="Standard"/>
        <w:numPr>
          <w:ilvl w:val="0"/>
          <w:numId w:val="3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uporządkowanie terenu rozbiórki;</w:t>
      </w:r>
    </w:p>
    <w:p w14:paraId="35F70D81" w14:textId="77777777" w:rsidR="00B82FE3" w:rsidRPr="00B82FE3" w:rsidRDefault="00B82FE3" w:rsidP="00B82FE3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61CDE0A8" w14:textId="77777777" w:rsidR="00B82FE3" w:rsidRPr="00B82FE3" w:rsidRDefault="00B82FE3" w:rsidP="00B82FE3">
      <w:pPr>
        <w:pStyle w:val="Standard"/>
        <w:numPr>
          <w:ilvl w:val="0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PRZEPISY ZWIĄZANE</w:t>
      </w:r>
    </w:p>
    <w:p w14:paraId="32308238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Rozporządzenia, instrukcje i inne dokumenty</w:t>
      </w:r>
    </w:p>
    <w:p w14:paraId="0A007B7C" w14:textId="77777777" w:rsidR="00B82FE3" w:rsidRPr="00B82FE3" w:rsidRDefault="00B82FE3" w:rsidP="00B82FE3">
      <w:pPr>
        <w:pStyle w:val="Standard"/>
        <w:numPr>
          <w:ilvl w:val="0"/>
          <w:numId w:val="3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Rozporządzenie Ministra Infrastruktury z dnia 6.02.2003 (Dz. U. Nr 47 poz. 401)</w:t>
      </w:r>
      <w:r w:rsidRPr="00B82FE3">
        <w:rPr>
          <w:rFonts w:ascii="Aptos Display" w:hAnsi="Aptos Display"/>
          <w:sz w:val="18"/>
          <w:szCs w:val="18"/>
        </w:rPr>
        <w:br/>
        <w:t>w sprawie bezpieczeństwa i higieny pracy w czasie wykonywanie robot rozbiórkowych.</w:t>
      </w:r>
    </w:p>
    <w:p w14:paraId="4F8DEF0E" w14:textId="77777777" w:rsidR="00B82FE3" w:rsidRPr="00B82FE3" w:rsidRDefault="00B82FE3" w:rsidP="00B82FE3">
      <w:pPr>
        <w:pStyle w:val="Standard"/>
        <w:numPr>
          <w:ilvl w:val="0"/>
          <w:numId w:val="3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 xml:space="preserve">Szczegółowe przepisy z zakresu warunków BHP przy robotach rozbiórkowych. Rozporządzenie Ministra Budownictwa i Przemysłu Materiałów Budowlanych z dnia </w:t>
      </w:r>
      <w:r w:rsidRPr="00B82FE3">
        <w:rPr>
          <w:rFonts w:ascii="Aptos Display" w:hAnsi="Aptos Display"/>
          <w:sz w:val="18"/>
          <w:szCs w:val="18"/>
        </w:rPr>
        <w:br/>
        <w:t>28 marca 1972 roku (Dz. U. Nr 13 poz. 93 z późniejszymi zmianami).</w:t>
      </w:r>
    </w:p>
    <w:p w14:paraId="1318CFF8" w14:textId="77777777" w:rsidR="00B82FE3" w:rsidRPr="00B82FE3" w:rsidRDefault="00B82FE3" w:rsidP="00B82FE3">
      <w:pPr>
        <w:pStyle w:val="Standard"/>
        <w:numPr>
          <w:ilvl w:val="0"/>
          <w:numId w:val="3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Rozporządzenie Ministra Infrastruktury z dnia 26 czerwca 2003r w sprawie warunków</w:t>
      </w:r>
      <w:r w:rsidRPr="00B82FE3">
        <w:rPr>
          <w:rFonts w:ascii="Aptos Display" w:hAnsi="Aptos Display"/>
          <w:sz w:val="18"/>
          <w:szCs w:val="18"/>
        </w:rPr>
        <w:br/>
        <w:t>i trybu postępowania dotyczącego rozbiórek oraz zmiany sposobu użytkowania obiektu budowlanego</w:t>
      </w:r>
    </w:p>
    <w:p w14:paraId="39EF1571" w14:textId="77777777" w:rsidR="00B82FE3" w:rsidRPr="00B82FE3" w:rsidRDefault="00B82FE3" w:rsidP="00B82FE3">
      <w:pPr>
        <w:pStyle w:val="Standard"/>
        <w:numPr>
          <w:ilvl w:val="1"/>
          <w:numId w:val="30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Ustawy</w:t>
      </w:r>
    </w:p>
    <w:p w14:paraId="24165A4F" w14:textId="77777777" w:rsidR="00B82FE3" w:rsidRPr="00B82FE3" w:rsidRDefault="00B82FE3" w:rsidP="00B82FE3">
      <w:pPr>
        <w:pStyle w:val="Standard"/>
        <w:numPr>
          <w:ilvl w:val="0"/>
          <w:numId w:val="37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29 stycznia 2004 roku- Prawo Zamówień Publicznych.</w:t>
      </w:r>
    </w:p>
    <w:p w14:paraId="08933C67" w14:textId="77777777" w:rsidR="00B82FE3" w:rsidRPr="00B82FE3" w:rsidRDefault="00B82FE3" w:rsidP="00B82FE3">
      <w:pPr>
        <w:pStyle w:val="Standard"/>
        <w:numPr>
          <w:ilvl w:val="0"/>
          <w:numId w:val="37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16 kwietnia 2004 roku - O wyrobach budowlanych.</w:t>
      </w:r>
    </w:p>
    <w:p w14:paraId="1380FBA2" w14:textId="77777777" w:rsidR="00B82FE3" w:rsidRPr="00B82FE3" w:rsidRDefault="00B82FE3" w:rsidP="00B82FE3">
      <w:pPr>
        <w:pStyle w:val="Standard"/>
        <w:numPr>
          <w:ilvl w:val="0"/>
          <w:numId w:val="37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24 sierpnia 1991 roku - O ochronie przeciwpożarowej.</w:t>
      </w:r>
    </w:p>
    <w:p w14:paraId="564242E0" w14:textId="77777777" w:rsidR="00B82FE3" w:rsidRPr="00B82FE3" w:rsidRDefault="00B82FE3" w:rsidP="00B82FE3">
      <w:pPr>
        <w:pStyle w:val="Standard"/>
        <w:numPr>
          <w:ilvl w:val="0"/>
          <w:numId w:val="37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21 grudnia 2004 roku - O dozorze technicznym.</w:t>
      </w:r>
    </w:p>
    <w:p w14:paraId="470C8116" w14:textId="77777777" w:rsidR="00B82FE3" w:rsidRPr="00B82FE3" w:rsidRDefault="00B82FE3" w:rsidP="00B82FE3">
      <w:pPr>
        <w:pStyle w:val="Standard"/>
        <w:numPr>
          <w:ilvl w:val="0"/>
          <w:numId w:val="37"/>
        </w:numPr>
        <w:tabs>
          <w:tab w:val="left" w:pos="567"/>
          <w:tab w:val="right" w:leader="dot" w:pos="9075"/>
        </w:tabs>
        <w:autoSpaceDE w:val="0"/>
        <w:spacing w:before="45"/>
        <w:jc w:val="both"/>
        <w:rPr>
          <w:rFonts w:ascii="Aptos Display" w:hAnsi="Aptos Display"/>
          <w:sz w:val="18"/>
          <w:szCs w:val="18"/>
        </w:rPr>
      </w:pPr>
      <w:r w:rsidRPr="00B82FE3">
        <w:rPr>
          <w:rFonts w:ascii="Aptos Display" w:hAnsi="Aptos Display"/>
          <w:sz w:val="18"/>
          <w:szCs w:val="18"/>
        </w:rPr>
        <w:t>Ustawa z dnia 27 kwietnia 2001 roku - Prawo Ochrony Środowiska.</w:t>
      </w:r>
    </w:p>
    <w:p w14:paraId="73266B00" w14:textId="77777777" w:rsidR="00B82FE3" w:rsidRDefault="00B82FE3" w:rsidP="00E04FCC">
      <w:pPr>
        <w:pStyle w:val="Standard"/>
        <w:tabs>
          <w:tab w:val="left" w:pos="567"/>
          <w:tab w:val="right" w:leader="dot" w:pos="7937"/>
        </w:tabs>
        <w:jc w:val="both"/>
      </w:pPr>
    </w:p>
    <w:sectPr w:rsidR="00B82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1" w15:restartNumberingAfterBreak="0">
    <w:nsid w:val="0C815253"/>
    <w:multiLevelType w:val="multilevel"/>
    <w:tmpl w:val="70D072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1F1822F9"/>
    <w:multiLevelType w:val="multilevel"/>
    <w:tmpl w:val="9878C3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1F8270A0"/>
    <w:multiLevelType w:val="multilevel"/>
    <w:tmpl w:val="5A0E1E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8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" w15:restartNumberingAfterBreak="0">
    <w:nsid w:val="2DF552D4"/>
    <w:multiLevelType w:val="multilevel"/>
    <w:tmpl w:val="EAF2F9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8277F1C"/>
    <w:multiLevelType w:val="multilevel"/>
    <w:tmpl w:val="9F38D092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15" w15:restartNumberingAfterBreak="0">
    <w:nsid w:val="3C723489"/>
    <w:multiLevelType w:val="multilevel"/>
    <w:tmpl w:val="72A6E28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4BD72A74"/>
    <w:multiLevelType w:val="multilevel"/>
    <w:tmpl w:val="C492A9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547C4DF0"/>
    <w:multiLevelType w:val="multilevel"/>
    <w:tmpl w:val="46849D7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4" w15:restartNumberingAfterBreak="0">
    <w:nsid w:val="55D75D80"/>
    <w:multiLevelType w:val="multilevel"/>
    <w:tmpl w:val="532C33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5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6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30" w15:restartNumberingAfterBreak="0">
    <w:nsid w:val="6EE11052"/>
    <w:multiLevelType w:val="multilevel"/>
    <w:tmpl w:val="73CE2A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" w15:restartNumberingAfterBreak="0">
    <w:nsid w:val="777629B6"/>
    <w:multiLevelType w:val="multilevel"/>
    <w:tmpl w:val="B1D4B13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3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27"/>
  </w:num>
  <w:num w:numId="2" w16cid:durableId="1090927194">
    <w:abstractNumId w:val="7"/>
  </w:num>
  <w:num w:numId="3" w16cid:durableId="12000512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22"/>
  </w:num>
  <w:num w:numId="5" w16cid:durableId="695620920">
    <w:abstractNumId w:val="8"/>
  </w:num>
  <w:num w:numId="6" w16cid:durableId="571697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3"/>
  </w:num>
  <w:num w:numId="8" w16cid:durableId="678235787">
    <w:abstractNumId w:val="33"/>
  </w:num>
  <w:num w:numId="9" w16cid:durableId="543182273">
    <w:abstractNumId w:val="12"/>
  </w:num>
  <w:num w:numId="10" w16cid:durableId="815300288">
    <w:abstractNumId w:val="5"/>
  </w:num>
  <w:num w:numId="11" w16cid:durableId="1879464172">
    <w:abstractNumId w:val="28"/>
  </w:num>
  <w:num w:numId="12" w16cid:durableId="256448409">
    <w:abstractNumId w:val="16"/>
  </w:num>
  <w:num w:numId="13" w16cid:durableId="2099712370">
    <w:abstractNumId w:val="21"/>
  </w:num>
  <w:num w:numId="14" w16cid:durableId="2076859055">
    <w:abstractNumId w:val="9"/>
  </w:num>
  <w:num w:numId="15" w16cid:durableId="964165752">
    <w:abstractNumId w:val="25"/>
  </w:num>
  <w:num w:numId="16" w16cid:durableId="496503191">
    <w:abstractNumId w:val="32"/>
  </w:num>
  <w:num w:numId="17" w16cid:durableId="628512319">
    <w:abstractNumId w:val="2"/>
  </w:num>
  <w:num w:numId="18" w16cid:durableId="1775595661">
    <w:abstractNumId w:val="18"/>
  </w:num>
  <w:num w:numId="19" w16cid:durableId="514543739">
    <w:abstractNumId w:val="20"/>
  </w:num>
  <w:num w:numId="20" w16cid:durableId="527909604">
    <w:abstractNumId w:val="6"/>
  </w:num>
  <w:num w:numId="21" w16cid:durableId="1751269680">
    <w:abstractNumId w:val="34"/>
  </w:num>
  <w:num w:numId="22" w16cid:durableId="136341916">
    <w:abstractNumId w:val="19"/>
  </w:num>
  <w:num w:numId="23" w16cid:durableId="1382175639">
    <w:abstractNumId w:val="29"/>
  </w:num>
  <w:num w:numId="24" w16cid:durableId="44571865">
    <w:abstractNumId w:val="10"/>
  </w:num>
  <w:num w:numId="25" w16cid:durableId="1848204863">
    <w:abstractNumId w:val="0"/>
  </w:num>
  <w:num w:numId="26" w16cid:durableId="1620183615">
    <w:abstractNumId w:val="26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742362213">
    <w:abstractNumId w:val="31"/>
  </w:num>
  <w:num w:numId="28" w16cid:durableId="413863636">
    <w:abstractNumId w:val="14"/>
  </w:num>
  <w:num w:numId="29" w16cid:durableId="2060088507">
    <w:abstractNumId w:val="3"/>
  </w:num>
  <w:num w:numId="30" w16cid:durableId="2059357871">
    <w:abstractNumId w:val="15"/>
  </w:num>
  <w:num w:numId="31" w16cid:durableId="1203664882">
    <w:abstractNumId w:val="1"/>
  </w:num>
  <w:num w:numId="32" w16cid:durableId="1674187042">
    <w:abstractNumId w:val="24"/>
  </w:num>
  <w:num w:numId="33" w16cid:durableId="1734304775">
    <w:abstractNumId w:val="30"/>
  </w:num>
  <w:num w:numId="34" w16cid:durableId="445122100">
    <w:abstractNumId w:val="17"/>
  </w:num>
  <w:num w:numId="35" w16cid:durableId="519005873">
    <w:abstractNumId w:val="23"/>
  </w:num>
  <w:num w:numId="36" w16cid:durableId="1502548766">
    <w:abstractNumId w:val="11"/>
  </w:num>
  <w:num w:numId="37" w16cid:durableId="6392691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134A34"/>
    <w:rsid w:val="005D5B52"/>
    <w:rsid w:val="009C4F33"/>
    <w:rsid w:val="00B82FE3"/>
    <w:rsid w:val="00C97A03"/>
    <w:rsid w:val="00D523EC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4946</Characters>
  <Application>Microsoft Office Word</Application>
  <DocSecurity>0</DocSecurity>
  <Lines>41</Lines>
  <Paragraphs>11</Paragraphs>
  <ScaleCrop>false</ScaleCrop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2024-03-09T09:42:00Z</dcterms:created>
  <dcterms:modified xsi:type="dcterms:W3CDTF">2025-05-15T10:08:00Z</dcterms:modified>
</cp:coreProperties>
</file>